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D698D18"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00A45456" w:rsidRPr="00A45456">
        <w:rPr>
          <w:b/>
          <w:i/>
          <w:noProof/>
          <w:sz w:val="28"/>
        </w:rPr>
        <w:t>R4-181</w:t>
      </w:r>
      <w:r w:rsidR="00AB6830">
        <w:rPr>
          <w:b/>
          <w:i/>
          <w:noProof/>
          <w:sz w:val="28"/>
        </w:rPr>
        <w:t>6550</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52AA59D" w:rsidR="001E41F3" w:rsidRPr="00F60592" w:rsidRDefault="00A45456" w:rsidP="00547111">
            <w:pPr>
              <w:pStyle w:val="CRCoverPage"/>
              <w:spacing w:after="0"/>
              <w:rPr>
                <w:noProof/>
                <w:color w:val="FF0000"/>
              </w:rPr>
            </w:pPr>
            <w:r w:rsidRPr="00A45456">
              <w:rPr>
                <w:b/>
                <w:noProof/>
                <w:sz w:val="28"/>
              </w:rPr>
              <w:t>6167</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133DC0F8" w:rsidR="001E41F3" w:rsidRPr="00410371" w:rsidRDefault="00AB6830"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A4E591D" w:rsidR="001E41F3" w:rsidRDefault="00A81A99">
            <w:pPr>
              <w:pStyle w:val="CRCoverPage"/>
              <w:spacing w:after="0"/>
              <w:ind w:left="100"/>
              <w:rPr>
                <w:noProof/>
              </w:rPr>
            </w:pPr>
            <w:r w:rsidRPr="00A81A99">
              <w:t>Corrections in network-based CRS interference mitigation requirements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63AE3D2F" w:rsidR="001E41F3" w:rsidRDefault="00C518DD">
            <w:pPr>
              <w:pStyle w:val="CRCoverPage"/>
              <w:spacing w:after="0"/>
              <w:ind w:left="100"/>
              <w:rPr>
                <w:noProof/>
              </w:rPr>
            </w:pPr>
            <w:r w:rsidRPr="00EE55A0">
              <w:rPr>
                <w:noProof/>
              </w:rPr>
              <w:t>LTE_NW_CRS_IM-Core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21C5F55" w:rsidR="001E41F3" w:rsidRPr="005D36CD" w:rsidRDefault="00FB0F49">
            <w:pPr>
              <w:pStyle w:val="CRCoverPage"/>
              <w:spacing w:after="0"/>
              <w:ind w:left="100"/>
              <w:rPr>
                <w:noProof/>
                <w:lang w:val="en-US"/>
              </w:rPr>
            </w:pPr>
            <w:r>
              <w:rPr>
                <w:noProof/>
                <w:lang w:val="en-US"/>
              </w:rPr>
              <w:t xml:space="preserve">sTTI with </w:t>
            </w:r>
            <w:r w:rsidR="001341CA">
              <w:rPr>
                <w:noProof/>
              </w:rPr>
              <w:t>network-based CRS interference mitigation</w:t>
            </w:r>
            <w:r>
              <w:rPr>
                <w:noProof/>
                <w:lang w:val="en-US"/>
              </w:rPr>
              <w:t xml:space="preserve"> is not yet supported</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788C8267" w:rsidR="001E41F3" w:rsidRDefault="00FB0F49">
            <w:pPr>
              <w:pStyle w:val="CRCoverPage"/>
              <w:spacing w:after="0"/>
              <w:ind w:left="100"/>
              <w:rPr>
                <w:noProof/>
              </w:rPr>
            </w:pPr>
            <w:r>
              <w:rPr>
                <w:noProof/>
              </w:rPr>
              <w:t xml:space="preserve">Introducing the support for sTTI with </w:t>
            </w:r>
            <w:r w:rsidR="001341CA">
              <w:rPr>
                <w:noProof/>
              </w:rPr>
              <w:t>network-based CRS interference mitigation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1D9F9CCF" w:rsidR="001E41F3" w:rsidRDefault="00FB0F49">
            <w:pPr>
              <w:pStyle w:val="CRCoverPage"/>
              <w:spacing w:after="0"/>
              <w:ind w:left="100"/>
              <w:rPr>
                <w:noProof/>
              </w:rPr>
            </w:pPr>
            <w:r>
              <w:rPr>
                <w:noProof/>
                <w:lang w:val="en-US"/>
              </w:rPr>
              <w:t xml:space="preserve">sTTI with </w:t>
            </w:r>
            <w:r w:rsidR="001341CA">
              <w:rPr>
                <w:noProof/>
              </w:rPr>
              <w:t>network-based CRS interference mitigation</w:t>
            </w:r>
            <w:r>
              <w:rPr>
                <w:noProof/>
                <w:lang w:val="en-US"/>
              </w:rPr>
              <w:t xml:space="preserve"> is not yet supported</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2E98960" w:rsidR="001E41F3" w:rsidRPr="0051453F" w:rsidRDefault="00DE070F">
            <w:pPr>
              <w:pStyle w:val="CRCoverPage"/>
              <w:spacing w:after="0"/>
              <w:ind w:left="100"/>
              <w:rPr>
                <w:noProof/>
              </w:rPr>
            </w:pPr>
            <w:r>
              <w:rPr>
                <w:noProof/>
              </w:rPr>
              <w:t>3.6.1.1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74A509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55F59A" w14:textId="77777777" w:rsidR="00653194" w:rsidRDefault="00653194" w:rsidP="00653194">
      <w:pPr>
        <w:jc w:val="center"/>
        <w:rPr>
          <w:b/>
          <w:noProof/>
          <w:color w:val="00B0F0"/>
          <w:sz w:val="28"/>
          <w:szCs w:val="28"/>
        </w:rPr>
      </w:pPr>
      <w:r w:rsidRPr="00EE4451">
        <w:rPr>
          <w:b/>
          <w:noProof/>
          <w:color w:val="00B0F0"/>
          <w:sz w:val="28"/>
          <w:szCs w:val="28"/>
        </w:rPr>
        <w:lastRenderedPageBreak/>
        <w:t>--- Start of Change 1 ---</w:t>
      </w:r>
    </w:p>
    <w:p w14:paraId="68BBEA70" w14:textId="77777777" w:rsidR="00653194" w:rsidRPr="00CE2FF9" w:rsidRDefault="00653194" w:rsidP="00653194">
      <w:pPr>
        <w:pStyle w:val="Heading4"/>
      </w:pPr>
      <w:r w:rsidRPr="00CE2FF9">
        <w:t>3.6.1.1</w:t>
      </w:r>
      <w:r w:rsidRPr="00CE2FF9">
        <w:tab/>
        <w:t xml:space="preserve">Applicability of requirements for UE capable of network-based CRS interference mitigation </w:t>
      </w:r>
    </w:p>
    <w:p w14:paraId="0C1DAE32" w14:textId="77777777" w:rsidR="00653194" w:rsidRPr="00CE2FF9" w:rsidRDefault="00653194" w:rsidP="00653194">
      <w:pPr>
        <w:rPr>
          <w:lang w:val="en-US"/>
        </w:rPr>
      </w:pPr>
      <w:r w:rsidRPr="00CE2FF9">
        <w:rPr>
          <w:lang w:val="en-US"/>
        </w:rPr>
        <w:t xml:space="preserve">If network-based CRS interference mitigation is enabled in a cell, then the UE capable of network-based CRS interference mitigation </w:t>
      </w:r>
      <w:ins w:id="2" w:author="Iana Siomina" w:date="2018-09-23T13:24:00Z">
        <w:r>
          <w:rPr>
            <w:lang w:val="en-US"/>
          </w:rPr>
          <w:t xml:space="preserve">[31] </w:t>
        </w:r>
      </w:ins>
      <w:r w:rsidRPr="00CE2FF9">
        <w:rPr>
          <w:lang w:val="en-US"/>
        </w:rPr>
        <w:t xml:space="preserve">can assume </w:t>
      </w:r>
      <w:del w:id="3" w:author="Iana Siomina" w:date="2018-10-10T11:55:00Z">
        <w:r w:rsidRPr="00CE2FF9" w:rsidDel="00633464">
          <w:rPr>
            <w:lang w:val="en-US"/>
          </w:rPr>
          <w:delText>that</w:delText>
        </w:r>
      </w:del>
      <w:ins w:id="4" w:author="Iana Siomina" w:date="2018-10-10T11:55:00Z">
        <w:r>
          <w:rPr>
            <w:lang w:val="en-US"/>
          </w:rPr>
          <w:t>the following rules</w:t>
        </w:r>
      </w:ins>
      <w:r w:rsidRPr="00CE2FF9">
        <w:rPr>
          <w:lang w:val="en-US"/>
        </w:rPr>
        <w:t>:</w:t>
      </w:r>
    </w:p>
    <w:p w14:paraId="69B07008" w14:textId="77777777" w:rsidR="00653194" w:rsidRPr="00CE2FF9" w:rsidRDefault="00653194" w:rsidP="00653194">
      <w:pPr>
        <w:pStyle w:val="B1"/>
        <w:rPr>
          <w:lang w:val="en-US"/>
        </w:rPr>
      </w:pPr>
      <w:r w:rsidRPr="00CE2FF9">
        <w:rPr>
          <w:lang w:val="en-US"/>
        </w:rPr>
        <w:t>-</w:t>
      </w:r>
      <w:r w:rsidRPr="00CE2FF9">
        <w:rPr>
          <w:lang w:val="en-US"/>
        </w:rPr>
        <w:tab/>
        <w:t>CRS is transmitted over full bandwidth of the cell during active time periods (T1) and over at least 6 central resource blocks of the cell during the inactive time periods (T2), and</w:t>
      </w:r>
    </w:p>
    <w:p w14:paraId="30C6C1C4" w14:textId="77777777" w:rsidR="00653194" w:rsidRDefault="00653194" w:rsidP="00653194">
      <w:pPr>
        <w:pStyle w:val="B1"/>
        <w:rPr>
          <w:lang w:val="en-US"/>
        </w:rPr>
      </w:pPr>
      <w:r w:rsidRPr="00CE2FF9">
        <w:rPr>
          <w:lang w:val="en-US"/>
        </w:rPr>
        <w:t>-</w:t>
      </w:r>
      <w:r w:rsidRPr="00CE2FF9">
        <w:rPr>
          <w:lang w:val="en-US"/>
        </w:rPr>
        <w:tab/>
        <w:t xml:space="preserve">CRS is transmitted over full bandwidth of the cell during at least N1 number of </w:t>
      </w:r>
      <w:r>
        <w:rPr>
          <w:lang w:val="en-US"/>
        </w:rPr>
        <w:t xml:space="preserve">non-MBSFN </w:t>
      </w:r>
      <w:del w:id="5" w:author="Iana Siomina" w:date="2018-10-10T11:49:00Z">
        <w:r w:rsidDel="00633464">
          <w:rPr>
            <w:lang w:val="en-US"/>
          </w:rPr>
          <w:delText xml:space="preserve">non-special </w:delText>
        </w:r>
      </w:del>
      <w:r>
        <w:rPr>
          <w:lang w:val="en-US"/>
        </w:rPr>
        <w:t>DL</w:t>
      </w:r>
      <w:r w:rsidRPr="00CE2FF9">
        <w:rPr>
          <w:lang w:val="en-US"/>
        </w:rPr>
        <w:t xml:space="preserve"> subframes immediately before </w:t>
      </w:r>
      <w:r w:rsidRPr="00591526">
        <w:rPr>
          <w:lang w:val="en-US"/>
        </w:rPr>
        <w:t xml:space="preserve">the T1 </w:t>
      </w:r>
      <w:proofErr w:type="gramStart"/>
      <w:r w:rsidRPr="00591526">
        <w:rPr>
          <w:lang w:val="en-US"/>
        </w:rPr>
        <w:t>time period</w:t>
      </w:r>
      <w:proofErr w:type="gramEnd"/>
      <w:r w:rsidRPr="00591526">
        <w:rPr>
          <w:lang w:val="en-US"/>
        </w:rPr>
        <w:t>, and</w:t>
      </w:r>
    </w:p>
    <w:p w14:paraId="54045465" w14:textId="77777777" w:rsidR="00653194" w:rsidRDefault="00653194" w:rsidP="00653194">
      <w:pPr>
        <w:pStyle w:val="B1"/>
        <w:rPr>
          <w:ins w:id="6" w:author="ericsson" w:date="2018-11-15T10:35:00Z"/>
          <w:lang w:val="en-US"/>
        </w:rPr>
      </w:pPr>
      <w:r>
        <w:rPr>
          <w:lang w:val="en-US"/>
        </w:rPr>
        <w:t>-</w:t>
      </w:r>
      <w:r>
        <w:rPr>
          <w:lang w:val="en-US"/>
        </w:rPr>
        <w:tab/>
      </w:r>
      <w:r w:rsidRPr="00CE2FF9">
        <w:rPr>
          <w:lang w:val="en-US"/>
        </w:rPr>
        <w:t xml:space="preserve">CRS is transmitted over full bandwidth of the cell during at least </w:t>
      </w:r>
      <w:r>
        <w:rPr>
          <w:lang w:val="en-US"/>
        </w:rPr>
        <w:t xml:space="preserve">N2 number of DL subframes after </w:t>
      </w:r>
      <w:r w:rsidRPr="00CE2FF9">
        <w:rPr>
          <w:lang w:val="en-US"/>
        </w:rPr>
        <w:t xml:space="preserve">the T1 </w:t>
      </w:r>
      <w:proofErr w:type="gramStart"/>
      <w:r w:rsidRPr="00CE2FF9">
        <w:rPr>
          <w:lang w:val="en-US"/>
        </w:rPr>
        <w:t xml:space="preserve">time </w:t>
      </w:r>
      <w:r w:rsidRPr="00B56844">
        <w:rPr>
          <w:lang w:val="en-US"/>
        </w:rPr>
        <w:t>period</w:t>
      </w:r>
      <w:proofErr w:type="gramEnd"/>
      <w:r w:rsidRPr="00B56844">
        <w:rPr>
          <w:lang w:val="en-US"/>
        </w:rPr>
        <w:t xml:space="preserve"> </w:t>
      </w:r>
      <w:bookmarkStart w:id="7" w:name="_Hlk521628540"/>
      <w:r w:rsidRPr="00B56844">
        <w:rPr>
          <w:lang w:val="en-US"/>
        </w:rPr>
        <w:t xml:space="preserve">when UE </w:t>
      </w:r>
      <w:bookmarkStart w:id="8" w:name="_Hlk521628503"/>
      <w:r w:rsidRPr="00B56844">
        <w:rPr>
          <w:lang w:val="en-US"/>
        </w:rPr>
        <w:t>receives the downlink physical channel during the T1 time period</w:t>
      </w:r>
      <w:bookmarkEnd w:id="7"/>
      <w:bookmarkEnd w:id="8"/>
      <w:r w:rsidRPr="00CE2FF9">
        <w:rPr>
          <w:lang w:val="en-US"/>
        </w:rPr>
        <w:t>, and</w:t>
      </w:r>
    </w:p>
    <w:p w14:paraId="45267883" w14:textId="77777777" w:rsidR="00653194" w:rsidRPr="00CE2FF9" w:rsidRDefault="00653194" w:rsidP="00653194">
      <w:pPr>
        <w:pStyle w:val="B1"/>
        <w:rPr>
          <w:lang w:val="en-US"/>
        </w:rPr>
      </w:pPr>
      <w:ins w:id="9" w:author="ericsson" w:date="2018-11-15T10:35:00Z">
        <w:r>
          <w:rPr>
            <w:lang w:val="en-US"/>
          </w:rPr>
          <w:t>-</w:t>
        </w:r>
        <w:r>
          <w:rPr>
            <w:lang w:val="en-US"/>
          </w:rPr>
          <w:tab/>
          <w:t xml:space="preserve">CRS is transmitted over full bandwidth of </w:t>
        </w:r>
      </w:ins>
      <w:ins w:id="10" w:author="ericsson" w:date="2018-11-15T10:36:00Z">
        <w:r>
          <w:rPr>
            <w:lang w:val="en-US"/>
          </w:rPr>
          <w:t xml:space="preserve">the cell in a subframe </w:t>
        </w:r>
      </w:ins>
      <w:ins w:id="11" w:author="ericsson" w:date="2018-11-15T10:37:00Z">
        <w:r>
          <w:rPr>
            <w:lang w:val="en-US"/>
          </w:rPr>
          <w:t xml:space="preserve">which is </w:t>
        </w:r>
      </w:ins>
      <w:ins w:id="12" w:author="ericsson" w:date="2018-11-15T10:36:00Z">
        <w:r>
          <w:rPr>
            <w:lang w:val="en-US"/>
          </w:rPr>
          <w:t xml:space="preserve">comprised in any </w:t>
        </w:r>
      </w:ins>
      <w:ins w:id="13" w:author="ericsson" w:date="2018-11-15T10:37:00Z">
        <w:r>
          <w:rPr>
            <w:lang w:val="en-US"/>
          </w:rPr>
          <w:t xml:space="preserve">non-zero length </w:t>
        </w:r>
      </w:ins>
      <w:ins w:id="14" w:author="ericsson" w:date="2018-11-15T10:36:00Z">
        <w:r>
          <w:rPr>
            <w:lang w:val="en-US"/>
          </w:rPr>
          <w:t>T1, N1, or N2, and</w:t>
        </w:r>
      </w:ins>
    </w:p>
    <w:p w14:paraId="6FEA20EA" w14:textId="77777777" w:rsidR="00653194" w:rsidRDefault="00653194" w:rsidP="00653194">
      <w:pPr>
        <w:pStyle w:val="B1"/>
        <w:rPr>
          <w:lang w:val="en-US"/>
        </w:rPr>
      </w:pPr>
      <w:r w:rsidRPr="00CE2FF9">
        <w:rPr>
          <w:lang w:val="en-US"/>
        </w:rPr>
        <w:t>-</w:t>
      </w:r>
      <w:r w:rsidRPr="00CE2FF9">
        <w:rPr>
          <w:lang w:val="en-US"/>
        </w:rPr>
        <w:tab/>
      </w:r>
      <w:r w:rsidRPr="00B56844">
        <w:rPr>
          <w:lang w:val="en-US"/>
        </w:rPr>
        <w:t xml:space="preserve">The active </w:t>
      </w:r>
      <w:proofErr w:type="gramStart"/>
      <w:r w:rsidRPr="00B56844">
        <w:rPr>
          <w:lang w:val="en-US"/>
        </w:rPr>
        <w:t>time period</w:t>
      </w:r>
      <w:proofErr w:type="gramEnd"/>
      <w:r w:rsidRPr="00B56844">
        <w:rPr>
          <w:lang w:val="en-US"/>
        </w:rPr>
        <w:t xml:space="preserve"> T1 at least includes any period of the time where</w:t>
      </w:r>
    </w:p>
    <w:p w14:paraId="03FD9D5C" w14:textId="02394BA5" w:rsidR="00653194" w:rsidRDefault="00653194" w:rsidP="00653194">
      <w:pPr>
        <w:pStyle w:val="B2"/>
      </w:pPr>
      <w:r>
        <w:t>-</w:t>
      </w:r>
      <w:r>
        <w:tab/>
        <w:t>UE monitors/receives the downlink physical channels</w:t>
      </w:r>
      <w:ins w:id="15" w:author="Iana Siomina" w:date="2018-10-10T02:59:00Z">
        <w:r>
          <w:t>:</w:t>
        </w:r>
      </w:ins>
      <w:r>
        <w:t xml:space="preserve"> </w:t>
      </w:r>
      <w:del w:id="16" w:author="Iana Siomina" w:date="2018-10-10T02:59:00Z">
        <w:r w:rsidDel="00827A28">
          <w:delText xml:space="preserve">including </w:delText>
        </w:r>
      </w:del>
      <w:r>
        <w:t xml:space="preserve">PDCCH, </w:t>
      </w:r>
      <w:ins w:id="17" w:author="ericsson" w:date="2018-11-15T10:04:00Z">
        <w:r>
          <w:t xml:space="preserve">SPDCCH, </w:t>
        </w:r>
      </w:ins>
      <w:r>
        <w:t xml:space="preserve">EPDCCH, MPDCCH, PDSCH, PMCH, PCFICH, PHICH, or </w:t>
      </w:r>
    </w:p>
    <w:p w14:paraId="338A78B6" w14:textId="77777777" w:rsidR="00653194" w:rsidRDefault="00653194" w:rsidP="00653194">
      <w:pPr>
        <w:pStyle w:val="B2"/>
      </w:pPr>
      <w:r>
        <w:t>-</w:t>
      </w:r>
      <w:r>
        <w:tab/>
        <w:t>UE receives the downlink physical signals</w:t>
      </w:r>
      <w:ins w:id="18" w:author="Iana Siomina" w:date="2018-09-23T13:13:00Z">
        <w:r>
          <w:t>:</w:t>
        </w:r>
      </w:ins>
      <w:r>
        <w:t xml:space="preserve"> </w:t>
      </w:r>
      <w:del w:id="19" w:author="Iana Siomina" w:date="2018-09-23T13:13:00Z">
        <w:r w:rsidDel="00AD269E">
          <w:delText xml:space="preserve">including </w:delText>
        </w:r>
      </w:del>
      <w:del w:id="20" w:author="Iana Siomina" w:date="2018-09-23T13:11:00Z">
        <w:r w:rsidDel="00A1587B">
          <w:delText xml:space="preserve">CRS, </w:delText>
        </w:r>
      </w:del>
      <w:r>
        <w:t>DM-RS, NZP CSI-RS, MBSFN-RS, and PRS, or</w:t>
      </w:r>
    </w:p>
    <w:p w14:paraId="6245B0FC" w14:textId="77777777" w:rsidR="00653194" w:rsidRDefault="00653194" w:rsidP="00653194">
      <w:pPr>
        <w:pStyle w:val="B2"/>
      </w:pPr>
      <w:r>
        <w:t>-</w:t>
      </w:r>
      <w:r>
        <w:tab/>
        <w:t>UE transmits the uplink physical channels</w:t>
      </w:r>
      <w:ins w:id="21" w:author="Iana Siomina" w:date="2018-09-23T13:13:00Z">
        <w:r>
          <w:t>:</w:t>
        </w:r>
      </w:ins>
      <w:r>
        <w:t xml:space="preserve"> </w:t>
      </w:r>
      <w:del w:id="22" w:author="Iana Siomina" w:date="2018-09-23T13:14:00Z">
        <w:r w:rsidDel="00AD269E">
          <w:delText xml:space="preserve">including </w:delText>
        </w:r>
      </w:del>
      <w:r>
        <w:t xml:space="preserve">PUCCH, SPUCCH, PUSCH, </w:t>
      </w:r>
      <w:del w:id="23" w:author="ericsson" w:date="2018-11-15T10:03:00Z">
        <w:r w:rsidDel="00704B13">
          <w:delText xml:space="preserve">SPUSCH, </w:delText>
        </w:r>
      </w:del>
      <w:r>
        <w:t>and PRACH, or</w:t>
      </w:r>
    </w:p>
    <w:p w14:paraId="26A3AFB4" w14:textId="77777777" w:rsidR="00653194" w:rsidRDefault="00653194" w:rsidP="00653194">
      <w:pPr>
        <w:pStyle w:val="B2"/>
      </w:pPr>
      <w:r>
        <w:t>-</w:t>
      </w:r>
      <w:r>
        <w:tab/>
        <w:t>UE transmits the uplink physical signals</w:t>
      </w:r>
      <w:ins w:id="24" w:author="Iana Siomina" w:date="2018-09-23T13:14:00Z">
        <w:r>
          <w:t>:</w:t>
        </w:r>
      </w:ins>
      <w:r>
        <w:t xml:space="preserve"> </w:t>
      </w:r>
      <w:del w:id="25" w:author="Iana Siomina" w:date="2018-09-23T13:14:00Z">
        <w:r w:rsidDel="00AD269E">
          <w:delText xml:space="preserve">including </w:delText>
        </w:r>
      </w:del>
      <w:r>
        <w:t>DM-RS and SRS.</w:t>
      </w:r>
    </w:p>
    <w:p w14:paraId="70986567" w14:textId="77777777" w:rsidR="00653194" w:rsidRPr="00095210" w:rsidDel="009E110D" w:rsidRDefault="00653194" w:rsidP="00653194">
      <w:pPr>
        <w:pStyle w:val="NO"/>
        <w:rPr>
          <w:del w:id="26" w:author="ericsson" w:date="2018-11-15T10:05:00Z"/>
        </w:rPr>
      </w:pPr>
      <w:del w:id="27" w:author="ericsson" w:date="2018-11-15T10:05:00Z">
        <w:r w:rsidRPr="00095210" w:rsidDel="009E110D">
          <w:rPr>
            <w:i/>
          </w:rPr>
          <w:delText>Editor’s note:Whether to include PBCH in the active time period T1, and N1 and N2 for PBCH is FFS.</w:delText>
        </w:r>
      </w:del>
    </w:p>
    <w:p w14:paraId="21771888" w14:textId="25D3C9CF" w:rsidR="00653194" w:rsidRDefault="00653194" w:rsidP="00653194">
      <w:pPr>
        <w:rPr>
          <w:lang w:val="en-US"/>
        </w:rPr>
      </w:pPr>
      <w:r w:rsidRPr="00CE2FF9">
        <w:rPr>
          <w:lang w:val="en-US"/>
        </w:rPr>
        <w:t>The values of the parameters T1, T2, N1 and N2 are specified for relevant requirements in their corresponding sections. The inactive time periods T2 shall not contain any subframe where the UE requires CRS over the full cell bandwidth for any purpose to meet the requirements in this specification.</w:t>
      </w:r>
    </w:p>
    <w:p w14:paraId="70F4D379" w14:textId="77777777" w:rsidR="00653194" w:rsidRPr="00B56844" w:rsidRDefault="00653194" w:rsidP="00653194">
      <w:pPr>
        <w:rPr>
          <w:lang w:val="en-US"/>
        </w:rPr>
      </w:pPr>
      <w:r w:rsidRPr="00B56844">
        <w:rPr>
          <w:lang w:val="en-US"/>
        </w:rPr>
        <w:t xml:space="preserve">UE can additionally assume the following active </w:t>
      </w:r>
      <w:proofErr w:type="gramStart"/>
      <w:r w:rsidRPr="00B56844">
        <w:rPr>
          <w:lang w:val="en-US"/>
        </w:rPr>
        <w:t>time period</w:t>
      </w:r>
      <w:proofErr w:type="gramEnd"/>
      <w:r w:rsidRPr="00B56844">
        <w:rPr>
          <w:lang w:val="en-US"/>
        </w:rPr>
        <w:t xml:space="preserve"> T1 after the PRACH transmission:</w:t>
      </w:r>
    </w:p>
    <w:p w14:paraId="7B61C064" w14:textId="77777777" w:rsidR="00653194" w:rsidRPr="00B56844" w:rsidRDefault="00653194" w:rsidP="00653194">
      <w:pPr>
        <w:pStyle w:val="B1"/>
        <w:rPr>
          <w:lang w:val="en-US"/>
        </w:rPr>
      </w:pPr>
      <w:r w:rsidRPr="00B56844">
        <w:rPr>
          <w:lang w:val="en-US"/>
        </w:rPr>
        <w:t>-</w:t>
      </w:r>
      <w:r w:rsidRPr="00B56844">
        <w:rPr>
          <w:lang w:val="en-US"/>
        </w:rPr>
        <w:tab/>
        <w:t>for UE performing random access, the time from the start of RAR window until MSG2 and MSG4 is received and DRX is configured.</w:t>
      </w:r>
    </w:p>
    <w:p w14:paraId="701EAAD8" w14:textId="77777777" w:rsidR="00653194" w:rsidRPr="00B56844" w:rsidRDefault="00653194" w:rsidP="00653194">
      <w:pPr>
        <w:pStyle w:val="B1"/>
        <w:rPr>
          <w:lang w:val="en-US"/>
        </w:rPr>
      </w:pPr>
      <w:r w:rsidRPr="00B56844">
        <w:rPr>
          <w:lang w:val="en-US"/>
        </w:rPr>
        <w:t>-</w:t>
      </w:r>
      <w:r w:rsidRPr="00B56844">
        <w:rPr>
          <w:lang w:val="en-US"/>
        </w:rPr>
        <w:tab/>
        <w:t xml:space="preserve">for UE transmitting PRACH due to handover, the time from the start of RAR window until the handover/RRC connection reconfiguration is complete; </w:t>
      </w:r>
    </w:p>
    <w:p w14:paraId="638D1DAC" w14:textId="77777777" w:rsidR="00653194" w:rsidRPr="00B56844" w:rsidRDefault="00653194" w:rsidP="00653194">
      <w:pPr>
        <w:pStyle w:val="B1"/>
        <w:rPr>
          <w:lang w:val="en-US"/>
        </w:rPr>
      </w:pPr>
      <w:r w:rsidRPr="00B56844">
        <w:rPr>
          <w:lang w:val="en-US"/>
        </w:rPr>
        <w:t>-</w:t>
      </w:r>
      <w:r w:rsidRPr="00B56844">
        <w:rPr>
          <w:lang w:val="en-US"/>
        </w:rPr>
        <w:tab/>
        <w:t>for UE transmitting a scheduling request over PRACH, the time from the start of RAR window until MSG2 is received.</w:t>
      </w:r>
    </w:p>
    <w:p w14:paraId="37B83D68" w14:textId="77777777" w:rsidR="00653194" w:rsidRDefault="00653194" w:rsidP="00653194">
      <w:pPr>
        <w:rPr>
          <w:lang w:val="en-US"/>
        </w:rPr>
      </w:pPr>
      <w:r>
        <w:rPr>
          <w:lang w:val="en-US"/>
        </w:rPr>
        <w:t xml:space="preserve">For a </w:t>
      </w:r>
      <w:r w:rsidRPr="00B56844">
        <w:rPr>
          <w:lang w:val="en-US"/>
        </w:rPr>
        <w:t xml:space="preserve">UE capable of supporting dual connectivity and/or carrier aggregation, UE can additionally assume that no inactive </w:t>
      </w:r>
      <w:proofErr w:type="gramStart"/>
      <w:r w:rsidRPr="00B56844">
        <w:rPr>
          <w:lang w:val="en-US"/>
        </w:rPr>
        <w:t>time period</w:t>
      </w:r>
      <w:proofErr w:type="gramEnd"/>
      <w:r w:rsidRPr="00B56844">
        <w:rPr>
          <w:lang w:val="en-US"/>
        </w:rPr>
        <w:t xml:space="preserve"> T2 is present in any of its serving cell(s) in th</w:t>
      </w:r>
      <w:r>
        <w:rPr>
          <w:lang w:val="en-US"/>
        </w:rPr>
        <w:t>e following period of the time:</w:t>
      </w:r>
    </w:p>
    <w:p w14:paraId="3218842B" w14:textId="77777777" w:rsidR="00653194" w:rsidRPr="00323DF0" w:rsidRDefault="00653194" w:rsidP="00653194">
      <w:pPr>
        <w:pStyle w:val="B1"/>
        <w:rPr>
          <w:lang w:val="en-US"/>
        </w:rPr>
      </w:pPr>
      <w:r>
        <w:rPr>
          <w:lang w:val="en-US"/>
        </w:rPr>
        <w:t>-</w:t>
      </w:r>
      <w:r>
        <w:rPr>
          <w:lang w:val="en-US"/>
        </w:rPr>
        <w:tab/>
      </w:r>
      <w:r w:rsidRPr="00323DF0">
        <w:rPr>
          <w:lang w:val="en-US"/>
        </w:rPr>
        <w:t xml:space="preserve">the time from receiving the </w:t>
      </w:r>
      <w:proofErr w:type="spellStart"/>
      <w:r w:rsidRPr="00323DF0">
        <w:rPr>
          <w:lang w:val="en-US"/>
        </w:rPr>
        <w:t>PSCell</w:t>
      </w:r>
      <w:proofErr w:type="spellEnd"/>
      <w:r w:rsidRPr="00323DF0">
        <w:rPr>
          <w:lang w:val="en-US"/>
        </w:rPr>
        <w:t xml:space="preserve"> addition command until UE starts the </w:t>
      </w:r>
      <w:proofErr w:type="spellStart"/>
      <w:r w:rsidRPr="00323DF0">
        <w:rPr>
          <w:lang w:val="en-US"/>
        </w:rPr>
        <w:t>PSCell</w:t>
      </w:r>
      <w:proofErr w:type="spellEnd"/>
      <w:r w:rsidRPr="00323DF0">
        <w:rPr>
          <w:lang w:val="en-US"/>
        </w:rPr>
        <w:t xml:space="preserve"> release period,</w:t>
      </w:r>
    </w:p>
    <w:p w14:paraId="719320BD" w14:textId="77777777" w:rsidR="00653194" w:rsidRPr="00323DF0" w:rsidRDefault="00653194" w:rsidP="00653194">
      <w:pPr>
        <w:pStyle w:val="B1"/>
        <w:rPr>
          <w:lang w:val="en-US"/>
        </w:rPr>
      </w:pPr>
      <w:r w:rsidRPr="00323DF0">
        <w:rPr>
          <w:lang w:val="en-US"/>
        </w:rPr>
        <w:t>-</w:t>
      </w:r>
      <w:r w:rsidRPr="00323DF0">
        <w:rPr>
          <w:lang w:val="en-US"/>
        </w:rPr>
        <w:tab/>
        <w:t xml:space="preserve">the time from receiving of </w:t>
      </w:r>
      <w:proofErr w:type="spellStart"/>
      <w:r w:rsidRPr="00323DF0">
        <w:rPr>
          <w:lang w:val="en-US"/>
        </w:rPr>
        <w:t>SCell</w:t>
      </w:r>
      <w:proofErr w:type="spellEnd"/>
      <w:r w:rsidRPr="00323DF0">
        <w:rPr>
          <w:lang w:val="en-US"/>
        </w:rPr>
        <w:t xml:space="preserve"> activation command until UE starts the </w:t>
      </w:r>
      <w:proofErr w:type="spellStart"/>
      <w:r w:rsidRPr="00323DF0">
        <w:rPr>
          <w:lang w:val="en-US"/>
        </w:rPr>
        <w:t>SCell</w:t>
      </w:r>
      <w:proofErr w:type="spellEnd"/>
      <w:r w:rsidRPr="00323DF0">
        <w:rPr>
          <w:lang w:val="en-US"/>
        </w:rPr>
        <w:t xml:space="preserve"> deactivation period,</w:t>
      </w:r>
    </w:p>
    <w:p w14:paraId="345BD890" w14:textId="77777777" w:rsidR="00653194" w:rsidRPr="00B56844" w:rsidRDefault="00653194" w:rsidP="00653194">
      <w:pPr>
        <w:pStyle w:val="B1"/>
        <w:rPr>
          <w:lang w:val="en-US"/>
        </w:rPr>
      </w:pPr>
      <w:r w:rsidRPr="00323DF0">
        <w:rPr>
          <w:lang w:val="en-US"/>
        </w:rPr>
        <w:t>-</w:t>
      </w:r>
      <w:r w:rsidRPr="00323DF0">
        <w:rPr>
          <w:lang w:val="en-US"/>
        </w:rPr>
        <w:tab/>
        <w:t xml:space="preserve">the time from receiving of </w:t>
      </w:r>
      <w:proofErr w:type="spellStart"/>
      <w:r w:rsidRPr="00323DF0">
        <w:rPr>
          <w:lang w:val="en-US"/>
        </w:rPr>
        <w:t>SCell</w:t>
      </w:r>
      <w:proofErr w:type="spellEnd"/>
      <w:r w:rsidRPr="00323DF0">
        <w:rPr>
          <w:lang w:val="en-US"/>
        </w:rPr>
        <w:t xml:space="preserve"> configuration command until UE sends </w:t>
      </w:r>
      <w:proofErr w:type="spellStart"/>
      <w:r w:rsidRPr="00434C9E">
        <w:rPr>
          <w:i/>
          <w:lang w:val="en-US"/>
          <w:rPrChange w:id="28" w:author="Iana Siomina" w:date="2018-09-23T13:23:00Z">
            <w:rPr>
              <w:lang w:val="en-US"/>
            </w:rPr>
          </w:rPrChange>
        </w:rPr>
        <w:t>RRCConnectionReconfigurationComplete</w:t>
      </w:r>
      <w:proofErr w:type="spellEnd"/>
      <w:r w:rsidRPr="00323DF0">
        <w:rPr>
          <w:lang w:val="en-US"/>
        </w:rPr>
        <w:t>.</w:t>
      </w:r>
    </w:p>
    <w:p w14:paraId="428FE75A" w14:textId="77777777" w:rsidR="00653194" w:rsidRPr="00CE2FF9" w:rsidRDefault="00653194" w:rsidP="00653194">
      <w:pPr>
        <w:pStyle w:val="B1"/>
        <w:ind w:left="0" w:firstLine="0"/>
        <w:rPr>
          <w:lang w:val="en-US"/>
        </w:rPr>
      </w:pPr>
      <w:r w:rsidRPr="00B56844">
        <w:rPr>
          <w:lang w:val="en-US"/>
        </w:rPr>
        <w:t xml:space="preserve">For UE in RRC_IDLE and </w:t>
      </w:r>
      <w:r w:rsidRPr="00591526">
        <w:rPr>
          <w:lang w:val="en-US"/>
        </w:rPr>
        <w:t xml:space="preserve">configured with </w:t>
      </w:r>
      <w:proofErr w:type="spellStart"/>
      <w:r w:rsidRPr="00591526">
        <w:rPr>
          <w:lang w:val="en-US"/>
        </w:rPr>
        <w:t>eDRX_IDLE</w:t>
      </w:r>
      <w:proofErr w:type="spellEnd"/>
      <w:r w:rsidRPr="00591526">
        <w:rPr>
          <w:lang w:val="en-US"/>
        </w:rPr>
        <w:t xml:space="preserve">, UE shall assume that inactive time periods T2 comprises any subframe that is outside PTW which is not comprised in the N1 and N2 number of DL subframe before and after any active </w:t>
      </w:r>
      <w:proofErr w:type="gramStart"/>
      <w:r w:rsidRPr="00591526">
        <w:rPr>
          <w:lang w:val="en-US"/>
        </w:rPr>
        <w:t>time period</w:t>
      </w:r>
      <w:proofErr w:type="gramEnd"/>
      <w:r w:rsidRPr="00591526">
        <w:rPr>
          <w:lang w:val="en-US"/>
        </w:rPr>
        <w:t xml:space="preserve"> T1 within PTW.</w:t>
      </w:r>
    </w:p>
    <w:p w14:paraId="25AB35C6" w14:textId="77777777" w:rsidR="00653194" w:rsidRDefault="00653194" w:rsidP="00653194">
      <w:pPr>
        <w:rPr>
          <w:lang w:val="en-US"/>
        </w:rPr>
      </w:pPr>
      <w:r w:rsidRPr="00CE2FF9">
        <w:rPr>
          <w:lang w:val="en-US"/>
        </w:rPr>
        <w:t>For measurements on neighbor cells</w:t>
      </w:r>
      <w:r>
        <w:rPr>
          <w:lang w:val="en-US"/>
        </w:rPr>
        <w:t xml:space="preserve"> that is indicated by the high layer to support the network-based CRS interference mitigation</w:t>
      </w:r>
      <w:r w:rsidRPr="00CE2FF9">
        <w:rPr>
          <w:lang w:val="en-US"/>
        </w:rPr>
        <w:t>,</w:t>
      </w:r>
    </w:p>
    <w:p w14:paraId="343AAABF" w14:textId="77777777" w:rsidR="00653194" w:rsidRDefault="00653194" w:rsidP="00653194">
      <w:pPr>
        <w:pStyle w:val="B1"/>
        <w:rPr>
          <w:lang w:val="en-US"/>
        </w:rPr>
      </w:pPr>
      <w:r>
        <w:rPr>
          <w:lang w:val="en-US"/>
        </w:rPr>
        <w:lastRenderedPageBreak/>
        <w:t>-</w:t>
      </w:r>
      <w:r>
        <w:rPr>
          <w:lang w:val="en-US"/>
        </w:rPr>
        <w:tab/>
      </w:r>
      <w:r w:rsidRPr="00CE2FF9">
        <w:rPr>
          <w:lang w:val="en-US"/>
        </w:rPr>
        <w:t xml:space="preserve">if the UE is configured with </w:t>
      </w:r>
      <w:proofErr w:type="spellStart"/>
      <w:r w:rsidRPr="00AD269E">
        <w:rPr>
          <w:i/>
          <w:lang w:val="en-US"/>
          <w:rPrChange w:id="29" w:author="Iana Siomina" w:date="2018-09-23T13:15:00Z">
            <w:rPr>
              <w:lang w:val="en-US"/>
            </w:rPr>
          </w:rPrChange>
        </w:rPr>
        <w:t>widebandRSRQ-Meas</w:t>
      </w:r>
      <w:proofErr w:type="spellEnd"/>
      <w:r w:rsidRPr="00CE2FF9">
        <w:rPr>
          <w:lang w:val="en-US"/>
        </w:rPr>
        <w:t xml:space="preserve"> </w:t>
      </w:r>
      <w:ins w:id="30" w:author="Iana Siomina" w:date="2018-09-23T13:15:00Z">
        <w:r>
          <w:rPr>
            <w:lang w:val="en-US"/>
          </w:rPr>
          <w:t>[</w:t>
        </w:r>
      </w:ins>
      <w:ins w:id="31" w:author="Iana Siomina" w:date="2018-09-23T13:16:00Z">
        <w:r>
          <w:rPr>
            <w:lang w:val="en-US"/>
          </w:rPr>
          <w:t>2</w:t>
        </w:r>
      </w:ins>
      <w:ins w:id="32" w:author="Iana Siomina" w:date="2018-09-23T13:15:00Z">
        <w:r>
          <w:rPr>
            <w:lang w:val="en-US"/>
          </w:rPr>
          <w:t xml:space="preserve">] </w:t>
        </w:r>
      </w:ins>
      <w:r w:rsidRPr="00CE2FF9">
        <w:rPr>
          <w:lang w:val="en-US"/>
        </w:rPr>
        <w:t xml:space="preserve">to measure WB-RSRQ then the UE shall assume that CRS are available in the measured cell over the </w:t>
      </w:r>
      <w:proofErr w:type="spellStart"/>
      <w:r w:rsidRPr="00AD269E">
        <w:rPr>
          <w:i/>
          <w:lang w:val="en-US"/>
          <w:rPrChange w:id="33" w:author="Iana Siomina" w:date="2018-09-23T13:16:00Z">
            <w:rPr>
              <w:lang w:val="en-US"/>
            </w:rPr>
          </w:rPrChange>
        </w:rPr>
        <w:t>AllowedMeasBandwidth</w:t>
      </w:r>
      <w:proofErr w:type="spellEnd"/>
      <w:ins w:id="34" w:author="Iana Siomina" w:date="2018-09-23T13:16:00Z">
        <w:r>
          <w:rPr>
            <w:lang w:val="en-US"/>
          </w:rPr>
          <w:t xml:space="preserve"> [2]</w:t>
        </w:r>
      </w:ins>
      <w:r w:rsidRPr="00CE2FF9">
        <w:rPr>
          <w:lang w:val="en-US"/>
        </w:rPr>
        <w:t>,</w:t>
      </w:r>
    </w:p>
    <w:p w14:paraId="49B5359B" w14:textId="77777777" w:rsidR="00653194" w:rsidRDefault="00653194" w:rsidP="00653194">
      <w:pPr>
        <w:pStyle w:val="B1"/>
        <w:rPr>
          <w:lang w:val="en-US"/>
        </w:rPr>
      </w:pPr>
      <w:r>
        <w:rPr>
          <w:lang w:val="en-US"/>
        </w:rPr>
        <w:t>-</w:t>
      </w:r>
      <w:r>
        <w:rPr>
          <w:lang w:val="en-US"/>
        </w:rPr>
        <w:tab/>
      </w:r>
      <w:r w:rsidRPr="00CE2FF9">
        <w:rPr>
          <w:lang w:val="en-US"/>
        </w:rPr>
        <w:t xml:space="preserve">otherwise </w:t>
      </w:r>
      <w:r>
        <w:rPr>
          <w:lang w:val="en-US"/>
        </w:rPr>
        <w:t xml:space="preserve">the UE shall assume </w:t>
      </w:r>
      <w:r w:rsidRPr="00CE2FF9">
        <w:rPr>
          <w:lang w:val="en-US"/>
        </w:rPr>
        <w:t xml:space="preserve">the </w:t>
      </w:r>
      <w:proofErr w:type="spellStart"/>
      <w:r w:rsidRPr="00AD269E">
        <w:rPr>
          <w:i/>
          <w:lang w:val="en-US"/>
          <w:rPrChange w:id="35" w:author="Iana Siomina" w:date="2018-09-23T13:16:00Z">
            <w:rPr>
              <w:lang w:val="en-US"/>
            </w:rPr>
          </w:rPrChange>
        </w:rPr>
        <w:t>AllowedMeasBandwidth</w:t>
      </w:r>
      <w:proofErr w:type="spellEnd"/>
      <w:r w:rsidRPr="00CE2FF9">
        <w:rPr>
          <w:lang w:val="en-US"/>
        </w:rPr>
        <w:t xml:space="preserve"> </w:t>
      </w:r>
      <w:ins w:id="36" w:author="Iana Siomina" w:date="2018-09-23T13:16:00Z">
        <w:r>
          <w:rPr>
            <w:lang w:val="en-US"/>
          </w:rPr>
          <w:t xml:space="preserve">[2] </w:t>
        </w:r>
      </w:ins>
      <w:r w:rsidRPr="00CE2FF9">
        <w:rPr>
          <w:lang w:val="en-US"/>
        </w:rPr>
        <w:t>is 6 RBs and inactive time periods T2 may be used in a neighbor cell.</w:t>
      </w:r>
    </w:p>
    <w:p w14:paraId="47D65B71" w14:textId="77777777" w:rsidR="00653194" w:rsidRDefault="00653194" w:rsidP="00653194">
      <w:pPr>
        <w:rPr>
          <w:ins w:id="37" w:author="ericsson" w:date="2018-11-15T10:26:00Z"/>
          <w:lang w:val="en-US"/>
        </w:rPr>
      </w:pPr>
      <w:r w:rsidRPr="00CE2FF9">
        <w:rPr>
          <w:lang w:val="en-US"/>
        </w:rPr>
        <w:t>If network-based CRS interference mitigation is enabled in a cell, all the requirements in this specification shall be met for UE capable of network-based CRS interference mitigation</w:t>
      </w:r>
      <w:r>
        <w:rPr>
          <w:lang w:val="en-US"/>
        </w:rPr>
        <w:t>, provided that</w:t>
      </w:r>
      <w:ins w:id="38" w:author="ericsson" w:date="2018-11-15T10:26:00Z">
        <w:r>
          <w:rPr>
            <w:lang w:val="en-US"/>
          </w:rPr>
          <w:t>:</w:t>
        </w:r>
      </w:ins>
    </w:p>
    <w:p w14:paraId="057ED99E" w14:textId="77777777" w:rsidR="00653194" w:rsidRPr="00CE2FF9" w:rsidRDefault="00653194">
      <w:pPr>
        <w:ind w:firstLine="284"/>
        <w:rPr>
          <w:lang w:val="en-US"/>
        </w:rPr>
        <w:pPrChange w:id="39" w:author="ericsson" w:date="2018-11-15T10:26:00Z">
          <w:pPr/>
        </w:pPrChange>
      </w:pPr>
      <w:ins w:id="40" w:author="ericsson" w:date="2018-11-15T10:26:00Z">
        <w:r>
          <w:rPr>
            <w:lang w:val="en-US"/>
          </w:rPr>
          <w:t>-</w:t>
        </w:r>
        <w:r>
          <w:rPr>
            <w:lang w:val="en-US"/>
          </w:rPr>
          <w:tab/>
        </w:r>
      </w:ins>
      <w:r>
        <w:rPr>
          <w:lang w:val="en-US"/>
        </w:rPr>
        <w:t xml:space="preserve"> N1 = [8] and N2 = [1]</w:t>
      </w:r>
      <w:ins w:id="41" w:author="ericsson" w:date="2018-11-15T10:26:00Z">
        <w:r>
          <w:rPr>
            <w:lang w:val="en-US"/>
          </w:rPr>
          <w:t xml:space="preserve"> unless other </w:t>
        </w:r>
      </w:ins>
      <w:ins w:id="42" w:author="ericsson" w:date="2018-11-15T10:27:00Z">
        <w:r>
          <w:rPr>
            <w:lang w:val="en-US"/>
          </w:rPr>
          <w:t>specified</w:t>
        </w:r>
      </w:ins>
      <w:ins w:id="43" w:author="ericsson" w:date="2018-11-15T10:26:00Z">
        <w:r>
          <w:rPr>
            <w:lang w:val="en-US"/>
          </w:rPr>
          <w:t xml:space="preserve"> below</w:t>
        </w:r>
      </w:ins>
      <w:del w:id="44" w:author="ericsson" w:date="2018-11-15T10:27:00Z">
        <w:r w:rsidDel="00D573EA">
          <w:rPr>
            <w:lang w:val="en-US"/>
          </w:rPr>
          <w:delText xml:space="preserve">, with the following </w:delText>
        </w:r>
        <w:r w:rsidRPr="00591526" w:rsidDel="00D573EA">
          <w:rPr>
            <w:lang w:val="en-US"/>
          </w:rPr>
          <w:delText>additional conditions that</w:delText>
        </w:r>
        <w:r w:rsidRPr="00CE2FF9" w:rsidDel="00D573EA">
          <w:rPr>
            <w:lang w:val="en-US"/>
          </w:rPr>
          <w:delText>:</w:delText>
        </w:r>
      </w:del>
      <w:ins w:id="45" w:author="ericsson" w:date="2018-11-15T10:27:00Z">
        <w:r>
          <w:rPr>
            <w:lang w:val="en-US"/>
          </w:rPr>
          <w:t>;</w:t>
        </w:r>
      </w:ins>
    </w:p>
    <w:p w14:paraId="6E6F3486" w14:textId="77777777" w:rsidR="00653194" w:rsidRPr="00CE2FF9" w:rsidRDefault="00653194" w:rsidP="00653194">
      <w:pPr>
        <w:pStyle w:val="B1"/>
        <w:rPr>
          <w:lang w:val="en-US"/>
        </w:rPr>
      </w:pPr>
      <w:r w:rsidRPr="00CE2FF9">
        <w:rPr>
          <w:lang w:val="en-US"/>
        </w:rPr>
        <w:t>-</w:t>
      </w:r>
      <w:r w:rsidRPr="00CE2FF9">
        <w:rPr>
          <w:lang w:val="en-US"/>
        </w:rPr>
        <w:tab/>
        <w:t xml:space="preserve">for UE configured with DRX or </w:t>
      </w:r>
      <w:proofErr w:type="spellStart"/>
      <w:r w:rsidRPr="00CE2FF9">
        <w:rPr>
          <w:lang w:val="en-US"/>
        </w:rPr>
        <w:t>eDRX_CONN</w:t>
      </w:r>
      <w:proofErr w:type="spellEnd"/>
      <w:r w:rsidRPr="00CE2FF9">
        <w:rPr>
          <w:lang w:val="en-US"/>
        </w:rPr>
        <w:t xml:space="preserve">, the active time periods T1 </w:t>
      </w:r>
      <w:r w:rsidRPr="0061093E">
        <w:rPr>
          <w:lang w:val="en-US"/>
        </w:rPr>
        <w:t xml:space="preserve">also includes </w:t>
      </w:r>
      <w:r w:rsidRPr="00CE2FF9">
        <w:rPr>
          <w:lang w:val="en-US"/>
        </w:rPr>
        <w:t xml:space="preserve">the periods where no DRX is used (see Section 5 for the definition of the no DRX used state) by the UE, </w:t>
      </w:r>
      <w:proofErr w:type="spellStart"/>
      <w:r w:rsidRPr="0061093E">
        <w:rPr>
          <w:lang w:val="en-US"/>
        </w:rPr>
        <w:t>preceeded</w:t>
      </w:r>
      <w:proofErr w:type="spellEnd"/>
      <w:r w:rsidRPr="0061093E">
        <w:rPr>
          <w:lang w:val="en-US"/>
        </w:rPr>
        <w:t xml:space="preserve"> by N1 and followed by N2</w:t>
      </w:r>
      <w:r w:rsidRPr="00CE2FF9">
        <w:rPr>
          <w:lang w:val="en-US"/>
        </w:rPr>
        <w:t>;</w:t>
      </w:r>
    </w:p>
    <w:p w14:paraId="3B3EE660" w14:textId="77777777" w:rsidR="00653194" w:rsidRDefault="00653194" w:rsidP="00653194">
      <w:pPr>
        <w:pStyle w:val="B1"/>
        <w:rPr>
          <w:lang w:val="en-US"/>
        </w:rPr>
      </w:pPr>
      <w:r w:rsidRPr="00CE2FF9">
        <w:rPr>
          <w:lang w:val="en-US"/>
        </w:rPr>
        <w:t>-</w:t>
      </w:r>
      <w:r w:rsidRPr="00CE2FF9">
        <w:rPr>
          <w:lang w:val="en-US"/>
        </w:rPr>
        <w:tab/>
        <w:t>for UE operating in HD-FDD mode, provided CRS are available in the concerned cell during UL gaps [16] occurring during the UE’s UL transmission, with N1=N2=0 subframes before and after the UL gaps [16] occurring during the UE’s UL transmission</w:t>
      </w:r>
      <w:del w:id="46" w:author="Taemin Kim" w:date="2018-10-11T19:22:00Z">
        <w:r w:rsidRPr="00CE2FF9" w:rsidDel="00AA09F9">
          <w:rPr>
            <w:lang w:val="en-US"/>
          </w:rPr>
          <w:delText xml:space="preserve"> which are comprised in the active time periods T1 within the UE bandwidth</w:delText>
        </w:r>
      </w:del>
      <w:r w:rsidRPr="00CE2FF9">
        <w:rPr>
          <w:lang w:val="en-US"/>
        </w:rPr>
        <w:t>;</w:t>
      </w:r>
    </w:p>
    <w:p w14:paraId="7718C7B7" w14:textId="77777777" w:rsidR="00653194" w:rsidRPr="00CE2FF9" w:rsidRDefault="00653194" w:rsidP="00653194">
      <w:pPr>
        <w:pStyle w:val="B1"/>
        <w:rPr>
          <w:lang w:val="en-US"/>
        </w:rPr>
      </w:pPr>
      <w:r w:rsidRPr="00CE2FF9">
        <w:rPr>
          <w:lang w:val="en-US"/>
        </w:rPr>
        <w:t>-</w:t>
      </w:r>
      <w:r w:rsidRPr="00CE2FF9">
        <w:rPr>
          <w:lang w:val="en-US"/>
        </w:rPr>
        <w:tab/>
        <w:t xml:space="preserve">for UE monitoring or receiving paging, the active time periods T1 </w:t>
      </w:r>
      <w:r w:rsidRPr="0061093E">
        <w:rPr>
          <w:lang w:val="en-US"/>
        </w:rPr>
        <w:t>also includes</w:t>
      </w:r>
      <w:r w:rsidRPr="00CE2FF9">
        <w:rPr>
          <w:lang w:val="en-US"/>
        </w:rPr>
        <w:t xml:space="preserve"> all configured paging occasions, with N1</w:t>
      </w:r>
      <w:proofErr w:type="gramStart"/>
      <w:r w:rsidRPr="00CE2FF9">
        <w:rPr>
          <w:lang w:val="en-US"/>
        </w:rPr>
        <w:t>=</w:t>
      </w:r>
      <w:r w:rsidRPr="0061093E">
        <w:rPr>
          <w:lang w:val="en-US"/>
        </w:rPr>
        <w:t>[</w:t>
      </w:r>
      <w:proofErr w:type="gramEnd"/>
      <w:r w:rsidRPr="0061093E">
        <w:rPr>
          <w:lang w:val="en-US"/>
        </w:rPr>
        <w:t>8]</w:t>
      </w:r>
      <w:r w:rsidRPr="00CE2FF9">
        <w:rPr>
          <w:lang w:val="en-US"/>
        </w:rPr>
        <w:t xml:space="preserve"> and N2=1 subframes before and after each paging occasion respectively;</w:t>
      </w:r>
    </w:p>
    <w:p w14:paraId="0CB2A554" w14:textId="77777777" w:rsidR="00653194" w:rsidRPr="00CE2FF9" w:rsidRDefault="00653194" w:rsidP="00653194">
      <w:pPr>
        <w:pStyle w:val="B1"/>
        <w:rPr>
          <w:lang w:val="en-US"/>
        </w:rPr>
      </w:pPr>
      <w:r w:rsidRPr="00CE2FF9">
        <w:rPr>
          <w:lang w:val="en-US"/>
        </w:rPr>
        <w:t>-</w:t>
      </w:r>
      <w:r w:rsidRPr="00CE2FF9">
        <w:rPr>
          <w:lang w:val="en-US"/>
        </w:rPr>
        <w:tab/>
        <w:t>for UE in RRC_IDLE and RRC_CONNECTED and receiving SIB1</w:t>
      </w:r>
      <w:r w:rsidRPr="00591526">
        <w:rPr>
          <w:lang w:val="en-US"/>
        </w:rPr>
        <w:t xml:space="preserve"> or SIB1-BR</w:t>
      </w:r>
      <w:r w:rsidRPr="00CE2FF9">
        <w:rPr>
          <w:lang w:val="en-US"/>
        </w:rPr>
        <w:t xml:space="preserve">, the active time periods T1 </w:t>
      </w:r>
      <w:r w:rsidRPr="00591526">
        <w:rPr>
          <w:lang w:val="en-US"/>
        </w:rPr>
        <w:t>also includes</w:t>
      </w:r>
      <w:r w:rsidRPr="00CE2FF9">
        <w:rPr>
          <w:lang w:val="en-US"/>
        </w:rPr>
        <w:t xml:space="preserve"> all subframes with SIB1, where N1</w:t>
      </w:r>
      <w:proofErr w:type="gramStart"/>
      <w:r w:rsidRPr="00CE2FF9">
        <w:rPr>
          <w:lang w:val="en-US"/>
        </w:rPr>
        <w:t>=</w:t>
      </w:r>
      <w:r w:rsidRPr="0061093E">
        <w:rPr>
          <w:lang w:val="en-US"/>
        </w:rPr>
        <w:t>[</w:t>
      </w:r>
      <w:proofErr w:type="gramEnd"/>
      <w:r w:rsidRPr="0061093E">
        <w:rPr>
          <w:lang w:val="en-US"/>
        </w:rPr>
        <w:t>8]</w:t>
      </w:r>
      <w:r w:rsidRPr="00CE2FF9">
        <w:rPr>
          <w:lang w:val="en-US"/>
        </w:rPr>
        <w:t xml:space="preserve"> and N2=1 subframes;</w:t>
      </w:r>
    </w:p>
    <w:p w14:paraId="3C7D4615" w14:textId="77777777" w:rsidR="00653194" w:rsidRPr="00CE2FF9" w:rsidRDefault="00653194" w:rsidP="00653194">
      <w:pPr>
        <w:pStyle w:val="B1"/>
        <w:rPr>
          <w:lang w:val="en-US"/>
        </w:rPr>
      </w:pPr>
      <w:r w:rsidRPr="00CE2FF9">
        <w:rPr>
          <w:lang w:val="en-US"/>
        </w:rPr>
        <w:t>-</w:t>
      </w:r>
      <w:r w:rsidRPr="00CE2FF9">
        <w:rPr>
          <w:lang w:val="en-US"/>
        </w:rPr>
        <w:tab/>
        <w:t>for UE receiving NRS signals [16], provided CRS are available in the concerned cell in all NRS subframes configured for the UE which are comprised in the active time periods T1 within the UE bandwidth</w:t>
      </w:r>
      <w:del w:id="47" w:author="ericsson" w:date="2018-11-15T10:23:00Z">
        <w:r w:rsidRPr="00CE2FF9" w:rsidDel="002E442B">
          <w:rPr>
            <w:lang w:val="en-US"/>
          </w:rPr>
          <w:delText>, with N1=N2=0 subframes before and after the NRS subframes</w:delText>
        </w:r>
        <w:r w:rsidRPr="004B3883" w:rsidDel="002E442B">
          <w:rPr>
            <w:lang w:val="en-US"/>
          </w:rPr>
          <w:delText xml:space="preserve"> which is not comprised in the </w:delText>
        </w:r>
        <w:r w:rsidRPr="0061093E" w:rsidDel="002E442B">
          <w:rPr>
            <w:lang w:val="en-US"/>
          </w:rPr>
          <w:delText>N1 and N2 number of DL subframe before and after any other active time period T1</w:delText>
        </w:r>
      </w:del>
      <w:r w:rsidRPr="00CE2FF9">
        <w:rPr>
          <w:lang w:val="en-US"/>
        </w:rPr>
        <w:t>;</w:t>
      </w:r>
    </w:p>
    <w:p w14:paraId="02EC9C20" w14:textId="468DBB38" w:rsidR="00653194" w:rsidRPr="00920DE9" w:rsidRDefault="00653194" w:rsidP="00E778BE">
      <w:pPr>
        <w:ind w:left="544" w:hanging="272"/>
        <w:rPr>
          <w:lang w:val="en-US"/>
        </w:rPr>
      </w:pPr>
      <w:r w:rsidRPr="00CE2FF9">
        <w:rPr>
          <w:lang w:val="en-US"/>
        </w:rPr>
        <w:t>-</w:t>
      </w:r>
      <w:r w:rsidRPr="00CE2FF9">
        <w:rPr>
          <w:lang w:val="en-US"/>
        </w:rPr>
        <w:tab/>
        <w:t xml:space="preserve">for UE monitoring/receiving PRS, the active time periods T1 </w:t>
      </w:r>
      <w:r w:rsidRPr="0061093E">
        <w:rPr>
          <w:lang w:val="en-US"/>
        </w:rPr>
        <w:t>also includes</w:t>
      </w:r>
      <w:r w:rsidRPr="00CE2FF9">
        <w:rPr>
          <w:lang w:val="en-US"/>
        </w:rPr>
        <w:t xml:space="preserve"> all PRS subframes, where N2=</w:t>
      </w:r>
      <w:r>
        <w:rPr>
          <w:lang w:val="en-US"/>
        </w:rPr>
        <w:t>0</w:t>
      </w:r>
      <w:r w:rsidRPr="00CE2FF9">
        <w:rPr>
          <w:lang w:val="en-US"/>
        </w:rPr>
        <w:t xml:space="preserve"> subframes</w:t>
      </w:r>
      <w:del w:id="48" w:author="ericsson" w:date="2018-11-15T10:23:00Z">
        <w:r w:rsidRPr="00591526" w:rsidDel="00300292">
          <w:rPr>
            <w:lang w:val="en-US"/>
          </w:rPr>
          <w:delText xml:space="preserve"> which is not comprised in the </w:delText>
        </w:r>
        <w:r w:rsidRPr="0061093E" w:rsidDel="00300292">
          <w:rPr>
            <w:lang w:val="en-US"/>
          </w:rPr>
          <w:delText>N1 and N2 number of DL subframe before and after any other active time period T1</w:delText>
        </w:r>
      </w:del>
      <w:ins w:id="49" w:author="ericsson" w:date="2018-11-16T17:05:00Z">
        <w:r w:rsidR="00E778BE">
          <w:rPr>
            <w:lang w:val="en-US"/>
          </w:rPr>
          <w:t>.</w:t>
        </w:r>
      </w:ins>
    </w:p>
    <w:p w14:paraId="4A2E3092" w14:textId="77777777" w:rsidR="00653194" w:rsidRDefault="00653194" w:rsidP="00653194">
      <w:pPr>
        <w:jc w:val="center"/>
        <w:rPr>
          <w:b/>
          <w:noProof/>
          <w:color w:val="00B0F0"/>
          <w:sz w:val="28"/>
          <w:szCs w:val="28"/>
        </w:rPr>
      </w:pPr>
      <w:r w:rsidRPr="00CD5E17">
        <w:rPr>
          <w:b/>
          <w:noProof/>
          <w:color w:val="00B0F0"/>
          <w:sz w:val="28"/>
          <w:szCs w:val="28"/>
        </w:rPr>
        <w:t xml:space="preserve">--- End of Change </w:t>
      </w:r>
      <w:r>
        <w:rPr>
          <w:b/>
          <w:noProof/>
          <w:color w:val="00B0F0"/>
          <w:sz w:val="28"/>
          <w:szCs w:val="28"/>
        </w:rPr>
        <w:t>1</w:t>
      </w:r>
      <w:r w:rsidRPr="00CD5E17">
        <w:rPr>
          <w:b/>
          <w:noProof/>
          <w:color w:val="00B0F0"/>
          <w:sz w:val="28"/>
          <w:szCs w:val="28"/>
        </w:rPr>
        <w:t xml:space="preserve"> ---</w:t>
      </w:r>
    </w:p>
    <w:p w14:paraId="690A2CAD" w14:textId="77777777" w:rsidR="00653194" w:rsidRPr="00CE2FF9" w:rsidRDefault="00653194" w:rsidP="00653194">
      <w:bookmarkStart w:id="50" w:name="_GoBack"/>
      <w:bookmarkEnd w:id="50"/>
    </w:p>
    <w:p w14:paraId="4660DF4F" w14:textId="77777777" w:rsidR="00653194" w:rsidRPr="00095AA6" w:rsidRDefault="00653194" w:rsidP="00653194">
      <w:pPr>
        <w:pStyle w:val="B1"/>
        <w:rPr>
          <w:lang w:val="en-US"/>
        </w:rPr>
      </w:pPr>
    </w:p>
    <w:p w14:paraId="7DF48FE6" w14:textId="77777777" w:rsidR="00632E82" w:rsidRPr="00095AA6" w:rsidRDefault="00632E82" w:rsidP="00632E82">
      <w:pPr>
        <w:pStyle w:val="B1"/>
        <w:rPr>
          <w:lang w:val="en-US"/>
        </w:rPr>
      </w:pPr>
    </w:p>
    <w:sectPr w:rsidR="00632E82" w:rsidRPr="00095A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6900F" w14:textId="77777777" w:rsidR="006330AA" w:rsidRDefault="006330AA">
      <w:r>
        <w:separator/>
      </w:r>
    </w:p>
  </w:endnote>
  <w:endnote w:type="continuationSeparator" w:id="0">
    <w:p w14:paraId="19D59EA1" w14:textId="77777777" w:rsidR="006330AA" w:rsidRDefault="0063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7E90E" w14:textId="77777777" w:rsidR="006330AA" w:rsidRDefault="006330AA">
      <w:r>
        <w:separator/>
      </w:r>
    </w:p>
  </w:footnote>
  <w:footnote w:type="continuationSeparator" w:id="0">
    <w:p w14:paraId="64DA8AD6" w14:textId="77777777" w:rsidR="006330AA" w:rsidRDefault="00633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3BA3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A367E"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14848"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E"/>
    <w:rsid w:val="00022E4A"/>
    <w:rsid w:val="00044579"/>
    <w:rsid w:val="0007583F"/>
    <w:rsid w:val="00095AA6"/>
    <w:rsid w:val="000A6394"/>
    <w:rsid w:val="000B7FED"/>
    <w:rsid w:val="000C038A"/>
    <w:rsid w:val="000C6598"/>
    <w:rsid w:val="000C753B"/>
    <w:rsid w:val="001157F2"/>
    <w:rsid w:val="001229C3"/>
    <w:rsid w:val="001341CA"/>
    <w:rsid w:val="00136F20"/>
    <w:rsid w:val="00145D43"/>
    <w:rsid w:val="0016746E"/>
    <w:rsid w:val="00192C46"/>
    <w:rsid w:val="001A08B3"/>
    <w:rsid w:val="001A7B60"/>
    <w:rsid w:val="001B52F0"/>
    <w:rsid w:val="001B7A65"/>
    <w:rsid w:val="001E2A1D"/>
    <w:rsid w:val="001E41F3"/>
    <w:rsid w:val="00213DED"/>
    <w:rsid w:val="00217273"/>
    <w:rsid w:val="00223CDB"/>
    <w:rsid w:val="00237558"/>
    <w:rsid w:val="0026004D"/>
    <w:rsid w:val="002640DD"/>
    <w:rsid w:val="00270EE0"/>
    <w:rsid w:val="00272CD6"/>
    <w:rsid w:val="00275D12"/>
    <w:rsid w:val="00284FEB"/>
    <w:rsid w:val="00285B10"/>
    <w:rsid w:val="002860C4"/>
    <w:rsid w:val="002B5741"/>
    <w:rsid w:val="002B75D5"/>
    <w:rsid w:val="002D39BA"/>
    <w:rsid w:val="002E444F"/>
    <w:rsid w:val="002F0693"/>
    <w:rsid w:val="002F4D36"/>
    <w:rsid w:val="00301C70"/>
    <w:rsid w:val="00305409"/>
    <w:rsid w:val="00323BAF"/>
    <w:rsid w:val="003609EF"/>
    <w:rsid w:val="0036231A"/>
    <w:rsid w:val="00374DD4"/>
    <w:rsid w:val="00375980"/>
    <w:rsid w:val="00397CC7"/>
    <w:rsid w:val="003E1A36"/>
    <w:rsid w:val="003F4DAF"/>
    <w:rsid w:val="003F5420"/>
    <w:rsid w:val="003F7C21"/>
    <w:rsid w:val="00410371"/>
    <w:rsid w:val="004242F1"/>
    <w:rsid w:val="00493573"/>
    <w:rsid w:val="004A015E"/>
    <w:rsid w:val="004A595E"/>
    <w:rsid w:val="004B75B7"/>
    <w:rsid w:val="0051453F"/>
    <w:rsid w:val="0051580D"/>
    <w:rsid w:val="00534110"/>
    <w:rsid w:val="00547111"/>
    <w:rsid w:val="005519E2"/>
    <w:rsid w:val="005544E0"/>
    <w:rsid w:val="00563E86"/>
    <w:rsid w:val="00567817"/>
    <w:rsid w:val="0057164F"/>
    <w:rsid w:val="00587AE7"/>
    <w:rsid w:val="00592D74"/>
    <w:rsid w:val="005A2F44"/>
    <w:rsid w:val="005D36CD"/>
    <w:rsid w:val="005E2C44"/>
    <w:rsid w:val="00621188"/>
    <w:rsid w:val="006257ED"/>
    <w:rsid w:val="00632E82"/>
    <w:rsid w:val="006330AA"/>
    <w:rsid w:val="006511D7"/>
    <w:rsid w:val="00653194"/>
    <w:rsid w:val="00695808"/>
    <w:rsid w:val="006B28E2"/>
    <w:rsid w:val="006B46FB"/>
    <w:rsid w:val="006B6E9E"/>
    <w:rsid w:val="006D3847"/>
    <w:rsid w:val="006E21FB"/>
    <w:rsid w:val="006F3C83"/>
    <w:rsid w:val="007219FB"/>
    <w:rsid w:val="00723B59"/>
    <w:rsid w:val="00731027"/>
    <w:rsid w:val="00736E71"/>
    <w:rsid w:val="00766EE7"/>
    <w:rsid w:val="00784C34"/>
    <w:rsid w:val="0079138F"/>
    <w:rsid w:val="00792342"/>
    <w:rsid w:val="007977A8"/>
    <w:rsid w:val="007B512A"/>
    <w:rsid w:val="007C2097"/>
    <w:rsid w:val="007D6A07"/>
    <w:rsid w:val="007F7259"/>
    <w:rsid w:val="008040A8"/>
    <w:rsid w:val="00804717"/>
    <w:rsid w:val="00812C96"/>
    <w:rsid w:val="0082642B"/>
    <w:rsid w:val="008279FA"/>
    <w:rsid w:val="008439D1"/>
    <w:rsid w:val="008626E7"/>
    <w:rsid w:val="00870EE7"/>
    <w:rsid w:val="008A45A6"/>
    <w:rsid w:val="008B1B1C"/>
    <w:rsid w:val="008F686C"/>
    <w:rsid w:val="009148DE"/>
    <w:rsid w:val="0093392E"/>
    <w:rsid w:val="00934A5C"/>
    <w:rsid w:val="009777D9"/>
    <w:rsid w:val="00991B88"/>
    <w:rsid w:val="009A0251"/>
    <w:rsid w:val="009A5753"/>
    <w:rsid w:val="009A579D"/>
    <w:rsid w:val="009B3AB0"/>
    <w:rsid w:val="009E3297"/>
    <w:rsid w:val="009F4B4D"/>
    <w:rsid w:val="009F734F"/>
    <w:rsid w:val="00A14DFD"/>
    <w:rsid w:val="00A246B6"/>
    <w:rsid w:val="00A45456"/>
    <w:rsid w:val="00A47E70"/>
    <w:rsid w:val="00A50CF0"/>
    <w:rsid w:val="00A63D85"/>
    <w:rsid w:val="00A7671C"/>
    <w:rsid w:val="00A81A99"/>
    <w:rsid w:val="00A94D5A"/>
    <w:rsid w:val="00AA2CBC"/>
    <w:rsid w:val="00AB6830"/>
    <w:rsid w:val="00AC5820"/>
    <w:rsid w:val="00AD1CD8"/>
    <w:rsid w:val="00AE3379"/>
    <w:rsid w:val="00B258BB"/>
    <w:rsid w:val="00B60465"/>
    <w:rsid w:val="00B67B97"/>
    <w:rsid w:val="00B968C8"/>
    <w:rsid w:val="00BA3EC5"/>
    <w:rsid w:val="00BA51D9"/>
    <w:rsid w:val="00BB5DFC"/>
    <w:rsid w:val="00BC5C86"/>
    <w:rsid w:val="00BD279D"/>
    <w:rsid w:val="00BD6BB8"/>
    <w:rsid w:val="00BE2C07"/>
    <w:rsid w:val="00BF7E7D"/>
    <w:rsid w:val="00C12A59"/>
    <w:rsid w:val="00C31B0C"/>
    <w:rsid w:val="00C518DD"/>
    <w:rsid w:val="00C53ACD"/>
    <w:rsid w:val="00C66BA2"/>
    <w:rsid w:val="00C80D04"/>
    <w:rsid w:val="00C95985"/>
    <w:rsid w:val="00C95FF9"/>
    <w:rsid w:val="00CC5026"/>
    <w:rsid w:val="00CC68D0"/>
    <w:rsid w:val="00D03F9A"/>
    <w:rsid w:val="00D06D51"/>
    <w:rsid w:val="00D24991"/>
    <w:rsid w:val="00D37D1C"/>
    <w:rsid w:val="00D50255"/>
    <w:rsid w:val="00D534B1"/>
    <w:rsid w:val="00D57C06"/>
    <w:rsid w:val="00D60C6A"/>
    <w:rsid w:val="00DE009F"/>
    <w:rsid w:val="00DE070F"/>
    <w:rsid w:val="00DE34CF"/>
    <w:rsid w:val="00E13F3D"/>
    <w:rsid w:val="00E25345"/>
    <w:rsid w:val="00E34898"/>
    <w:rsid w:val="00E44501"/>
    <w:rsid w:val="00E5728E"/>
    <w:rsid w:val="00E778BE"/>
    <w:rsid w:val="00E95C6E"/>
    <w:rsid w:val="00EB09B7"/>
    <w:rsid w:val="00EB0AB8"/>
    <w:rsid w:val="00ED0173"/>
    <w:rsid w:val="00ED3E74"/>
    <w:rsid w:val="00EE701A"/>
    <w:rsid w:val="00EE7D7C"/>
    <w:rsid w:val="00EF2E4E"/>
    <w:rsid w:val="00F2491A"/>
    <w:rsid w:val="00F25D98"/>
    <w:rsid w:val="00F300FB"/>
    <w:rsid w:val="00F60592"/>
    <w:rsid w:val="00F90EA9"/>
    <w:rsid w:val="00F960F8"/>
    <w:rsid w:val="00FB0F49"/>
    <w:rsid w:val="00FB1E3A"/>
    <w:rsid w:val="00FB6386"/>
    <w:rsid w:val="00FD3D6F"/>
    <w:rsid w:val="00FE3CAE"/>
    <w:rsid w:val="00FE3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basedOn w:val="DefaultParagraphFont"/>
    <w:link w:val="B2"/>
    <w:rsid w:val="00C518DD"/>
    <w:rPr>
      <w:rFonts w:ascii="Times New Roman" w:hAnsi="Times New Roman"/>
      <w:lang w:val="en-GB" w:eastAsia="en-US"/>
    </w:rPr>
  </w:style>
  <w:style w:type="paragraph" w:styleId="BodyText">
    <w:name w:val="Body Text"/>
    <w:basedOn w:val="Normal"/>
    <w:link w:val="BodyTextChar"/>
    <w:unhideWhenUsed/>
    <w:rsid w:val="00632E82"/>
    <w:pPr>
      <w:spacing w:after="120"/>
    </w:pPr>
  </w:style>
  <w:style w:type="character" w:customStyle="1" w:styleId="BodyTextChar">
    <w:name w:val="Body Text Char"/>
    <w:basedOn w:val="DefaultParagraphFont"/>
    <w:link w:val="BodyText"/>
    <w:rsid w:val="00632E82"/>
    <w:rPr>
      <w:rFonts w:ascii="Times New Roman" w:hAnsi="Times New Roman"/>
      <w:lang w:val="en-GB" w:eastAsia="en-US"/>
    </w:rPr>
  </w:style>
  <w:style w:type="character" w:customStyle="1" w:styleId="Heading4Char">
    <w:name w:val="Heading 4 Char"/>
    <w:basedOn w:val="DefaultParagraphFont"/>
    <w:link w:val="Heading4"/>
    <w:rsid w:val="00653194"/>
    <w:rPr>
      <w:rFonts w:ascii="Arial" w:hAnsi="Arial"/>
      <w:sz w:val="24"/>
      <w:lang w:val="en-GB" w:eastAsia="en-US"/>
    </w:rPr>
  </w:style>
  <w:style w:type="character" w:customStyle="1" w:styleId="HeaderChar">
    <w:name w:val="Header Char"/>
    <w:basedOn w:val="DefaultParagraphFont"/>
    <w:link w:val="Header"/>
    <w:rsid w:val="0065319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B3F56-24DC-4D87-A8BD-E97396830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1141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cp:revision>
  <cp:lastPrinted>1899-12-31T23:00:00Z</cp:lastPrinted>
  <dcterms:created xsi:type="dcterms:W3CDTF">2018-10-29T08:04:00Z</dcterms:created>
  <dcterms:modified xsi:type="dcterms:W3CDTF">2018-11-16T16:08:00Z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